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27BB" w14:textId="77777777" w:rsidR="00F461C4" w:rsidRPr="0094498F" w:rsidRDefault="0094498F" w:rsidP="00B373E3">
      <w:pPr>
        <w:jc w:val="center"/>
        <w:rPr>
          <w:rFonts w:ascii="Lucida Bright" w:hAnsi="Lucida Bright"/>
          <w:b/>
          <w:color w:val="003399"/>
          <w:sz w:val="40"/>
          <w:szCs w:val="40"/>
        </w:rPr>
      </w:pPr>
      <w:r w:rsidRPr="0094498F">
        <w:rPr>
          <w:rFonts w:ascii="Lucida Bright" w:hAnsi="Lucida Bright"/>
          <w:b/>
          <w:color w:val="003399"/>
          <w:sz w:val="40"/>
          <w:szCs w:val="40"/>
        </w:rPr>
        <w:t>W</w:t>
      </w:r>
      <w:r w:rsidR="00B373E3" w:rsidRPr="0094498F">
        <w:rPr>
          <w:rFonts w:ascii="Lucida Bright" w:hAnsi="Lucida Bright"/>
          <w:b/>
          <w:color w:val="003399"/>
          <w:sz w:val="40"/>
          <w:szCs w:val="40"/>
        </w:rPr>
        <w:t>ealden Ridge Medical Partnership</w:t>
      </w:r>
    </w:p>
    <w:p w14:paraId="2B00018F" w14:textId="77777777" w:rsidR="00B373E3" w:rsidRPr="0094498F" w:rsidRDefault="00B373E3" w:rsidP="00B373E3">
      <w:pPr>
        <w:jc w:val="center"/>
        <w:rPr>
          <w:rFonts w:ascii="Lucida Bright" w:hAnsi="Lucida Bright"/>
          <w:b/>
          <w:i/>
          <w:color w:val="003399"/>
          <w:sz w:val="20"/>
          <w:szCs w:val="20"/>
        </w:rPr>
      </w:pPr>
      <w:r w:rsidRPr="0094498F">
        <w:rPr>
          <w:rFonts w:ascii="Lucida Bright" w:hAnsi="Lucida Bright"/>
          <w:b/>
          <w:i/>
          <w:color w:val="003399"/>
          <w:sz w:val="20"/>
          <w:szCs w:val="20"/>
        </w:rPr>
        <w:t xml:space="preserve">Incorporating Heathfield Surgery, </w:t>
      </w:r>
      <w:r w:rsidR="00101CB0" w:rsidRPr="0094498F">
        <w:rPr>
          <w:rFonts w:ascii="Lucida Bright" w:hAnsi="Lucida Bright"/>
          <w:b/>
          <w:i/>
          <w:color w:val="003399"/>
          <w:sz w:val="20"/>
          <w:szCs w:val="20"/>
        </w:rPr>
        <w:t xml:space="preserve">Newick Health Centre, </w:t>
      </w:r>
      <w:proofErr w:type="gramStart"/>
      <w:r w:rsidR="00101CB0" w:rsidRPr="0094498F">
        <w:rPr>
          <w:rFonts w:ascii="Lucida Bright" w:hAnsi="Lucida Bright"/>
          <w:b/>
          <w:i/>
          <w:color w:val="003399"/>
          <w:sz w:val="20"/>
          <w:szCs w:val="20"/>
        </w:rPr>
        <w:t>The</w:t>
      </w:r>
      <w:proofErr w:type="gramEnd"/>
      <w:r w:rsidR="00101CB0" w:rsidRPr="0094498F">
        <w:rPr>
          <w:rFonts w:ascii="Lucida Bright" w:hAnsi="Lucida Bright"/>
          <w:b/>
          <w:i/>
          <w:color w:val="003399"/>
          <w:sz w:val="20"/>
          <w:szCs w:val="20"/>
        </w:rPr>
        <w:t xml:space="preserve"> Firs</w:t>
      </w:r>
      <w:r w:rsidR="0094498F" w:rsidRPr="0094498F">
        <w:rPr>
          <w:rFonts w:ascii="Lucida Bright" w:hAnsi="Lucida Bright"/>
          <w:b/>
          <w:i/>
          <w:color w:val="003399"/>
          <w:sz w:val="20"/>
          <w:szCs w:val="20"/>
        </w:rPr>
        <w:t xml:space="preserve"> Surgery</w:t>
      </w:r>
      <w:r w:rsidR="00101CB0" w:rsidRPr="0094498F">
        <w:rPr>
          <w:rFonts w:ascii="Lucida Bright" w:hAnsi="Lucida Bright"/>
          <w:b/>
          <w:i/>
          <w:color w:val="003399"/>
          <w:sz w:val="20"/>
          <w:szCs w:val="20"/>
        </w:rPr>
        <w:t xml:space="preserve"> &amp; </w:t>
      </w:r>
      <w:r w:rsidRPr="0094498F">
        <w:rPr>
          <w:rFonts w:ascii="Lucida Bright" w:hAnsi="Lucida Bright"/>
          <w:b/>
          <w:i/>
          <w:color w:val="003399"/>
          <w:sz w:val="20"/>
          <w:szCs w:val="20"/>
        </w:rPr>
        <w:t>Chailey Surgery</w:t>
      </w:r>
    </w:p>
    <w:p w14:paraId="3A488F82" w14:textId="77777777" w:rsidR="00B373E3" w:rsidRPr="0094498F" w:rsidRDefault="00B373E3" w:rsidP="00B373E3">
      <w:pPr>
        <w:pStyle w:val="NoSpacing"/>
        <w:jc w:val="center"/>
        <w:rPr>
          <w:rFonts w:ascii="Lucida Bright" w:hAnsi="Lucida Bright"/>
          <w:color w:val="003399"/>
        </w:rPr>
      </w:pPr>
      <w:r w:rsidRPr="0094498F">
        <w:rPr>
          <w:rFonts w:ascii="Lucida Bright" w:hAnsi="Lucida Bright"/>
          <w:color w:val="003399"/>
        </w:rPr>
        <w:t>Dr R. Rajan, Dr S. Narasimhan, Dr E. Sheppard, Dr C. Wiseman, Dr S. Crowley,</w:t>
      </w:r>
    </w:p>
    <w:p w14:paraId="0CB64FC9" w14:textId="52F5CB8F" w:rsidR="00B373E3" w:rsidRPr="0094498F" w:rsidRDefault="00B373E3" w:rsidP="00B373E3">
      <w:pPr>
        <w:pStyle w:val="NoSpacing"/>
        <w:jc w:val="center"/>
        <w:rPr>
          <w:rFonts w:ascii="Lucida Bright" w:hAnsi="Lucida Bright"/>
          <w:color w:val="003399"/>
        </w:rPr>
      </w:pPr>
      <w:r w:rsidRPr="0094498F">
        <w:rPr>
          <w:rFonts w:ascii="Lucida Bright" w:hAnsi="Lucida Bright"/>
          <w:color w:val="003399"/>
        </w:rPr>
        <w:t>Dr L. Gillespie, Dr J. Andrews, Dr J. Wills</w:t>
      </w:r>
    </w:p>
    <w:p w14:paraId="491F9887" w14:textId="77777777" w:rsidR="00BE459D" w:rsidRPr="00963CEB" w:rsidRDefault="00BE459D" w:rsidP="00BE459D">
      <w:pPr>
        <w:jc w:val="center"/>
        <w:rPr>
          <w:rFonts w:ascii="Arial" w:hAnsi="Arial" w:cs="Arial"/>
          <w:b/>
        </w:rPr>
      </w:pPr>
    </w:p>
    <w:p w14:paraId="5C2B49F5" w14:textId="77777777" w:rsidR="00BE459D" w:rsidRPr="00963CEB" w:rsidRDefault="00BE459D" w:rsidP="00BE459D">
      <w:pPr>
        <w:jc w:val="center"/>
        <w:rPr>
          <w:rFonts w:ascii="Arial" w:hAnsi="Arial" w:cs="Arial"/>
          <w:b/>
        </w:rPr>
      </w:pPr>
      <w:r w:rsidRPr="00963CEB">
        <w:rPr>
          <w:rFonts w:ascii="Arial" w:hAnsi="Arial" w:cs="Arial"/>
          <w:b/>
        </w:rPr>
        <w:t>PPG Meeting</w:t>
      </w:r>
    </w:p>
    <w:p w14:paraId="03C130D2" w14:textId="12E343B7" w:rsidR="00BE459D" w:rsidRPr="00963CEB" w:rsidRDefault="00132F3B" w:rsidP="00BE459D">
      <w:pPr>
        <w:jc w:val="center"/>
        <w:rPr>
          <w:rFonts w:ascii="Arial" w:hAnsi="Arial" w:cs="Arial"/>
          <w:b/>
        </w:rPr>
      </w:pPr>
      <w:r w:rsidRPr="00963CEB">
        <w:rPr>
          <w:rFonts w:ascii="Arial" w:hAnsi="Arial" w:cs="Arial"/>
          <w:b/>
        </w:rPr>
        <w:t>17</w:t>
      </w:r>
      <w:r w:rsidRPr="00963CEB">
        <w:rPr>
          <w:rFonts w:ascii="Arial" w:hAnsi="Arial" w:cs="Arial"/>
          <w:b/>
          <w:vertAlign w:val="superscript"/>
        </w:rPr>
        <w:t>th</w:t>
      </w:r>
      <w:r w:rsidRPr="00963CEB">
        <w:rPr>
          <w:rFonts w:ascii="Arial" w:hAnsi="Arial" w:cs="Arial"/>
          <w:b/>
        </w:rPr>
        <w:t xml:space="preserve"> October 2024</w:t>
      </w:r>
    </w:p>
    <w:p w14:paraId="716AB10B" w14:textId="02F961A4" w:rsidR="000B0F48" w:rsidRPr="00963CEB" w:rsidRDefault="00132F3B" w:rsidP="00BE459D">
      <w:pPr>
        <w:jc w:val="center"/>
        <w:rPr>
          <w:rFonts w:ascii="Arial" w:hAnsi="Arial" w:cs="Arial"/>
          <w:b/>
        </w:rPr>
      </w:pPr>
      <w:proofErr w:type="spellStart"/>
      <w:r w:rsidRPr="00963CEB">
        <w:rPr>
          <w:rFonts w:ascii="Arial" w:hAnsi="Arial" w:cs="Arial"/>
          <w:b/>
        </w:rPr>
        <w:t>Newick</w:t>
      </w:r>
      <w:proofErr w:type="spellEnd"/>
      <w:r w:rsidR="000B0F48" w:rsidRPr="00963CEB">
        <w:rPr>
          <w:rFonts w:ascii="Arial" w:hAnsi="Arial" w:cs="Arial"/>
          <w:b/>
        </w:rPr>
        <w:t xml:space="preserve"> </w:t>
      </w:r>
      <w:r w:rsidR="00262975" w:rsidRPr="00963CEB">
        <w:rPr>
          <w:rFonts w:ascii="Arial" w:hAnsi="Arial" w:cs="Arial"/>
          <w:b/>
        </w:rPr>
        <w:t>Health Centre</w:t>
      </w:r>
    </w:p>
    <w:p w14:paraId="47AD8A4A" w14:textId="77777777" w:rsidR="000B0F48" w:rsidRPr="00963CEB" w:rsidRDefault="000B0F48" w:rsidP="00BE459D">
      <w:pPr>
        <w:jc w:val="center"/>
        <w:rPr>
          <w:rFonts w:ascii="Arial" w:hAnsi="Arial" w:cs="Arial"/>
          <w:b/>
        </w:rPr>
      </w:pPr>
    </w:p>
    <w:p w14:paraId="270A7A23" w14:textId="454F05D8" w:rsidR="005F3CC5" w:rsidRPr="00963CEB" w:rsidRDefault="00BE459D" w:rsidP="00BE459D">
      <w:pPr>
        <w:rPr>
          <w:rFonts w:ascii="Arial" w:hAnsi="Arial" w:cs="Arial"/>
        </w:rPr>
      </w:pPr>
      <w:r w:rsidRPr="00963CEB">
        <w:rPr>
          <w:rFonts w:ascii="Arial" w:hAnsi="Arial" w:cs="Arial"/>
        </w:rPr>
        <w:t>In attendance:</w:t>
      </w:r>
    </w:p>
    <w:p w14:paraId="21979945" w14:textId="28377D41" w:rsidR="005F3CC5" w:rsidRPr="00963CEB" w:rsidRDefault="00132F3B" w:rsidP="00BE459D">
      <w:pPr>
        <w:rPr>
          <w:rFonts w:ascii="Arial" w:hAnsi="Arial" w:cs="Arial"/>
        </w:rPr>
      </w:pPr>
      <w:r w:rsidRPr="00963CEB">
        <w:rPr>
          <w:rFonts w:ascii="Arial" w:hAnsi="Arial" w:cs="Arial"/>
        </w:rPr>
        <w:t>David Cumberland</w:t>
      </w:r>
      <w:r w:rsidRPr="00963CEB">
        <w:rPr>
          <w:rFonts w:ascii="Arial" w:hAnsi="Arial" w:cs="Arial"/>
        </w:rPr>
        <w:t xml:space="preserve">, Jackie Wood, </w:t>
      </w:r>
      <w:r w:rsidR="005F3CC5" w:rsidRPr="00963CEB">
        <w:rPr>
          <w:rFonts w:ascii="Arial" w:hAnsi="Arial" w:cs="Arial"/>
        </w:rPr>
        <w:t xml:space="preserve">Jan Groom, Heather Ward, Colin Webb, Lawrence </w:t>
      </w:r>
      <w:proofErr w:type="spellStart"/>
      <w:r w:rsidR="005F3CC5" w:rsidRPr="00963CEB">
        <w:rPr>
          <w:rFonts w:ascii="Arial" w:hAnsi="Arial" w:cs="Arial"/>
        </w:rPr>
        <w:t>Mudford</w:t>
      </w:r>
      <w:proofErr w:type="spellEnd"/>
      <w:r w:rsidR="005F3CC5" w:rsidRPr="00963CEB">
        <w:rPr>
          <w:rFonts w:ascii="Arial" w:hAnsi="Arial" w:cs="Arial"/>
        </w:rPr>
        <w:t>, Becky Dilley (</w:t>
      </w:r>
      <w:r w:rsidR="00963CEB" w:rsidRPr="00963CEB">
        <w:rPr>
          <w:rFonts w:ascii="Arial" w:hAnsi="Arial" w:cs="Arial"/>
        </w:rPr>
        <w:t>notes</w:t>
      </w:r>
      <w:r w:rsidR="005F3CC5" w:rsidRPr="00963CEB">
        <w:rPr>
          <w:rFonts w:ascii="Arial" w:hAnsi="Arial" w:cs="Arial"/>
        </w:rPr>
        <w:t xml:space="preserve">), </w:t>
      </w:r>
      <w:r w:rsidRPr="00963CEB">
        <w:rPr>
          <w:rFonts w:ascii="Arial" w:hAnsi="Arial" w:cs="Arial"/>
        </w:rPr>
        <w:t xml:space="preserve">Julie </w:t>
      </w:r>
      <w:proofErr w:type="spellStart"/>
      <w:r w:rsidRPr="00963CEB">
        <w:rPr>
          <w:rFonts w:ascii="Arial" w:hAnsi="Arial" w:cs="Arial"/>
        </w:rPr>
        <w:t>Acey</w:t>
      </w:r>
      <w:proofErr w:type="spellEnd"/>
      <w:r w:rsidRPr="00963CEB">
        <w:rPr>
          <w:rFonts w:ascii="Arial" w:hAnsi="Arial" w:cs="Arial"/>
        </w:rPr>
        <w:t xml:space="preserve">, </w:t>
      </w:r>
      <w:r w:rsidRPr="00963CEB">
        <w:rPr>
          <w:rFonts w:ascii="Arial" w:hAnsi="Arial" w:cs="Arial"/>
        </w:rPr>
        <w:t xml:space="preserve">Karen Williams, Jane </w:t>
      </w:r>
      <w:proofErr w:type="spellStart"/>
      <w:r w:rsidRPr="00963CEB">
        <w:rPr>
          <w:rFonts w:ascii="Arial" w:hAnsi="Arial" w:cs="Arial"/>
        </w:rPr>
        <w:t>Leney</w:t>
      </w:r>
      <w:proofErr w:type="spellEnd"/>
      <w:r w:rsidRPr="00963CEB">
        <w:rPr>
          <w:rFonts w:ascii="Arial" w:hAnsi="Arial" w:cs="Arial"/>
        </w:rPr>
        <w:t xml:space="preserve">, Dr </w:t>
      </w:r>
      <w:proofErr w:type="spellStart"/>
      <w:r w:rsidRPr="00963CEB">
        <w:rPr>
          <w:rFonts w:ascii="Arial" w:hAnsi="Arial" w:cs="Arial"/>
        </w:rPr>
        <w:t>Rajap</w:t>
      </w:r>
      <w:proofErr w:type="spellEnd"/>
      <w:r w:rsidRPr="00963CEB">
        <w:rPr>
          <w:rFonts w:ascii="Arial" w:hAnsi="Arial" w:cs="Arial"/>
        </w:rPr>
        <w:t>, plus guests of PPG members, and additional speakers (see below)</w:t>
      </w:r>
    </w:p>
    <w:p w14:paraId="36314DE3" w14:textId="5104FDE0" w:rsidR="005F3CC5" w:rsidRPr="00963CEB" w:rsidRDefault="00BE459D" w:rsidP="00CF7DF1">
      <w:pPr>
        <w:pStyle w:val="xmsolistparagraph"/>
        <w:shd w:val="clear" w:color="auto" w:fill="FFFFFF"/>
        <w:spacing w:before="0" w:beforeAutospacing="0" w:after="0" w:afterAutospacing="0"/>
        <w:ind w:left="360" w:hanging="360"/>
        <w:rPr>
          <w:rFonts w:ascii="Arial" w:hAnsi="Arial" w:cs="Arial"/>
          <w:sz w:val="22"/>
          <w:szCs w:val="22"/>
        </w:rPr>
      </w:pPr>
      <w:r w:rsidRPr="00963CEB">
        <w:rPr>
          <w:rFonts w:ascii="Arial" w:hAnsi="Arial" w:cs="Arial"/>
          <w:sz w:val="22"/>
          <w:szCs w:val="22"/>
        </w:rPr>
        <w:t xml:space="preserve">Apologies: </w:t>
      </w:r>
    </w:p>
    <w:p w14:paraId="6EF4FED2" w14:textId="22C74093" w:rsidR="003710EB" w:rsidRPr="00963CEB" w:rsidRDefault="005F3CC5" w:rsidP="00CF7DF1">
      <w:pPr>
        <w:pStyle w:val="xmsolistparagraph"/>
        <w:shd w:val="clear" w:color="auto" w:fill="FFFFFF"/>
        <w:spacing w:before="0" w:beforeAutospacing="0" w:after="0" w:afterAutospacing="0"/>
        <w:ind w:left="360" w:hanging="360"/>
        <w:rPr>
          <w:rFonts w:ascii="Arial" w:hAnsi="Arial" w:cs="Arial"/>
          <w:color w:val="242424"/>
          <w:sz w:val="22"/>
          <w:szCs w:val="22"/>
          <w:bdr w:val="none" w:sz="0" w:space="0" w:color="auto" w:frame="1"/>
        </w:rPr>
      </w:pPr>
      <w:r w:rsidRPr="00963CEB">
        <w:rPr>
          <w:rFonts w:ascii="Arial" w:hAnsi="Arial" w:cs="Arial"/>
          <w:sz w:val="22"/>
          <w:szCs w:val="22"/>
        </w:rPr>
        <w:t>Cllr Gadd</w:t>
      </w:r>
      <w:r w:rsidR="00132F3B" w:rsidRPr="00963CEB">
        <w:rPr>
          <w:rFonts w:ascii="Arial" w:hAnsi="Arial" w:cs="Arial"/>
          <w:color w:val="242424"/>
          <w:sz w:val="22"/>
          <w:szCs w:val="22"/>
          <w:bdr w:val="none" w:sz="0" w:space="0" w:color="auto" w:frame="1"/>
        </w:rPr>
        <w:t xml:space="preserve"> </w:t>
      </w:r>
      <w:r w:rsidR="00BE459D" w:rsidRPr="00963CEB">
        <w:rPr>
          <w:rFonts w:ascii="Arial" w:hAnsi="Arial" w:cs="Arial"/>
          <w:color w:val="242424"/>
          <w:sz w:val="22"/>
          <w:szCs w:val="22"/>
          <w:bdr w:val="none" w:sz="0" w:space="0" w:color="auto" w:frame="1"/>
        </w:rPr>
        <w:br/>
      </w:r>
    </w:p>
    <w:p w14:paraId="00666813" w14:textId="77777777" w:rsidR="00BE459D" w:rsidRPr="00963CEB" w:rsidRDefault="00BE459D" w:rsidP="00BE459D">
      <w:pPr>
        <w:rPr>
          <w:rFonts w:ascii="Arial" w:hAnsi="Arial" w:cs="Arial"/>
        </w:rPr>
      </w:pPr>
    </w:p>
    <w:p w14:paraId="73B3429E" w14:textId="77777777" w:rsidR="00BE459D" w:rsidRPr="00963CEB" w:rsidRDefault="00BE459D" w:rsidP="00BE459D">
      <w:pPr>
        <w:jc w:val="center"/>
        <w:rPr>
          <w:rFonts w:ascii="Arial" w:hAnsi="Arial" w:cs="Arial"/>
          <w:b/>
        </w:rPr>
      </w:pPr>
      <w:r w:rsidRPr="00963CEB">
        <w:rPr>
          <w:rFonts w:ascii="Arial" w:hAnsi="Arial" w:cs="Arial"/>
          <w:b/>
        </w:rPr>
        <w:t>Notes &amp; Actions</w:t>
      </w:r>
    </w:p>
    <w:tbl>
      <w:tblPr>
        <w:tblStyle w:val="TableGrid"/>
        <w:tblW w:w="9634" w:type="dxa"/>
        <w:tblLook w:val="04A0" w:firstRow="1" w:lastRow="0" w:firstColumn="1" w:lastColumn="0" w:noHBand="0" w:noVBand="1"/>
      </w:tblPr>
      <w:tblGrid>
        <w:gridCol w:w="1577"/>
        <w:gridCol w:w="8057"/>
      </w:tblGrid>
      <w:tr w:rsidR="007C4758" w:rsidRPr="00963CEB" w14:paraId="1D22D51E" w14:textId="77777777" w:rsidTr="007C4758">
        <w:trPr>
          <w:trHeight w:val="563"/>
        </w:trPr>
        <w:tc>
          <w:tcPr>
            <w:tcW w:w="1577" w:type="dxa"/>
            <w:shd w:val="clear" w:color="auto" w:fill="D9D9D9" w:themeFill="background1" w:themeFillShade="D9"/>
          </w:tcPr>
          <w:p w14:paraId="3F0F9D90" w14:textId="77777777" w:rsidR="007C4758" w:rsidRPr="00963CEB" w:rsidRDefault="007C4758" w:rsidP="00BC1271">
            <w:pPr>
              <w:rPr>
                <w:rFonts w:ascii="Arial" w:hAnsi="Arial" w:cs="Arial"/>
                <w:b/>
              </w:rPr>
            </w:pPr>
            <w:r w:rsidRPr="00963CEB">
              <w:rPr>
                <w:rFonts w:ascii="Arial" w:hAnsi="Arial" w:cs="Arial"/>
                <w:b/>
              </w:rPr>
              <w:t>Agenda Item</w:t>
            </w:r>
          </w:p>
          <w:p w14:paraId="551C7068" w14:textId="77777777" w:rsidR="007C4758" w:rsidRPr="00963CEB" w:rsidRDefault="007C4758" w:rsidP="00BC1271">
            <w:pPr>
              <w:rPr>
                <w:rFonts w:ascii="Arial" w:hAnsi="Arial" w:cs="Arial"/>
                <w:b/>
              </w:rPr>
            </w:pPr>
          </w:p>
        </w:tc>
        <w:tc>
          <w:tcPr>
            <w:tcW w:w="8057" w:type="dxa"/>
            <w:shd w:val="clear" w:color="auto" w:fill="D9D9D9" w:themeFill="background1" w:themeFillShade="D9"/>
          </w:tcPr>
          <w:p w14:paraId="3F11307B" w14:textId="77777777" w:rsidR="007C4758" w:rsidRPr="00963CEB" w:rsidRDefault="007C4758" w:rsidP="00BC1271">
            <w:pPr>
              <w:rPr>
                <w:rFonts w:ascii="Arial" w:hAnsi="Arial" w:cs="Arial"/>
                <w:b/>
              </w:rPr>
            </w:pPr>
            <w:r w:rsidRPr="00963CEB">
              <w:rPr>
                <w:rFonts w:ascii="Arial" w:hAnsi="Arial" w:cs="Arial"/>
                <w:b/>
              </w:rPr>
              <w:t>Notes</w:t>
            </w:r>
          </w:p>
        </w:tc>
      </w:tr>
      <w:tr w:rsidR="007C4758" w:rsidRPr="00963CEB" w14:paraId="0D08319B" w14:textId="77777777" w:rsidTr="007C4758">
        <w:tc>
          <w:tcPr>
            <w:tcW w:w="1577" w:type="dxa"/>
          </w:tcPr>
          <w:p w14:paraId="5C568F54" w14:textId="56E40DC8" w:rsidR="007C4758" w:rsidRPr="00963CEB" w:rsidRDefault="007C4758" w:rsidP="00BC1271">
            <w:pPr>
              <w:rPr>
                <w:rFonts w:ascii="Arial" w:hAnsi="Arial" w:cs="Arial"/>
              </w:rPr>
            </w:pPr>
            <w:r w:rsidRPr="00963CEB">
              <w:rPr>
                <w:rFonts w:ascii="Arial" w:hAnsi="Arial" w:cs="Arial"/>
              </w:rPr>
              <w:t>Welcome and apologies</w:t>
            </w:r>
          </w:p>
        </w:tc>
        <w:tc>
          <w:tcPr>
            <w:tcW w:w="8057" w:type="dxa"/>
          </w:tcPr>
          <w:p w14:paraId="51281403" w14:textId="77777777" w:rsidR="007C4758" w:rsidRPr="00963CEB" w:rsidRDefault="007C4758" w:rsidP="00132F3B">
            <w:pPr>
              <w:rPr>
                <w:rFonts w:ascii="Arial" w:hAnsi="Arial" w:cs="Arial"/>
              </w:rPr>
            </w:pPr>
            <w:r w:rsidRPr="00963CEB">
              <w:rPr>
                <w:rFonts w:ascii="Arial" w:hAnsi="Arial" w:cs="Arial"/>
              </w:rPr>
              <w:t xml:space="preserve">Julie welcomed everyone (plus guests) to the meeting, </w:t>
            </w:r>
            <w:r w:rsidRPr="00963CEB">
              <w:rPr>
                <w:rFonts w:ascii="Arial" w:hAnsi="Arial" w:cs="Arial"/>
              </w:rPr>
              <w:t>Apologies were noted (as above)</w:t>
            </w:r>
          </w:p>
          <w:p w14:paraId="561FE079" w14:textId="1B8B9C19" w:rsidR="007C4758" w:rsidRPr="00963CEB" w:rsidRDefault="007C4758" w:rsidP="00132F3B">
            <w:pPr>
              <w:rPr>
                <w:rFonts w:ascii="Arial" w:hAnsi="Arial" w:cs="Arial"/>
              </w:rPr>
            </w:pPr>
            <w:r w:rsidRPr="00963CEB">
              <w:rPr>
                <w:rFonts w:ascii="Arial" w:hAnsi="Arial" w:cs="Arial"/>
              </w:rPr>
              <w:t xml:space="preserve">Julie explained that the agenda is in response to previous discussions on the Action Plan for Better Health, with the aim of focussing on preventative medicine. </w:t>
            </w:r>
          </w:p>
          <w:p w14:paraId="7FC56287" w14:textId="60DB3F7F" w:rsidR="007C4758" w:rsidRPr="00963CEB" w:rsidRDefault="007C4758" w:rsidP="00132F3B">
            <w:pPr>
              <w:rPr>
                <w:rFonts w:ascii="Arial" w:hAnsi="Arial" w:cs="Arial"/>
              </w:rPr>
            </w:pPr>
          </w:p>
        </w:tc>
      </w:tr>
      <w:tr w:rsidR="007C4758" w:rsidRPr="00963CEB" w14:paraId="1144C3CE" w14:textId="77777777" w:rsidTr="007C4758">
        <w:tc>
          <w:tcPr>
            <w:tcW w:w="1577" w:type="dxa"/>
          </w:tcPr>
          <w:p w14:paraId="0E63B205" w14:textId="4916B4E4" w:rsidR="007C4758" w:rsidRPr="00963CEB" w:rsidRDefault="007C4758" w:rsidP="00BC1271">
            <w:pPr>
              <w:rPr>
                <w:rFonts w:ascii="Arial" w:hAnsi="Arial" w:cs="Arial"/>
              </w:rPr>
            </w:pPr>
            <w:r w:rsidRPr="00963CEB">
              <w:rPr>
                <w:rFonts w:ascii="Arial" w:hAnsi="Arial" w:cs="Arial"/>
              </w:rPr>
              <w:t>Minutes of last meeting and actions reviewed</w:t>
            </w:r>
          </w:p>
        </w:tc>
        <w:tc>
          <w:tcPr>
            <w:tcW w:w="8057" w:type="dxa"/>
          </w:tcPr>
          <w:p w14:paraId="21B131D3" w14:textId="26BBA0E5" w:rsidR="007C4758" w:rsidRPr="00963CEB" w:rsidRDefault="007C4758" w:rsidP="00132F3B">
            <w:pPr>
              <w:rPr>
                <w:rFonts w:ascii="Arial" w:hAnsi="Arial" w:cs="Arial"/>
              </w:rPr>
            </w:pPr>
            <w:r w:rsidRPr="00963CEB">
              <w:rPr>
                <w:rFonts w:ascii="Arial" w:hAnsi="Arial" w:cs="Arial"/>
              </w:rPr>
              <w:t xml:space="preserve">No review due to the different format of this meeting, however previous minutes were agreed by DC, JW and JA </w:t>
            </w:r>
          </w:p>
        </w:tc>
      </w:tr>
      <w:tr w:rsidR="007C4758" w:rsidRPr="00963CEB" w14:paraId="77B9266C" w14:textId="77777777" w:rsidTr="007C4758">
        <w:trPr>
          <w:trHeight w:val="177"/>
        </w:trPr>
        <w:tc>
          <w:tcPr>
            <w:tcW w:w="1577" w:type="dxa"/>
          </w:tcPr>
          <w:p w14:paraId="16187EE5" w14:textId="443B3956" w:rsidR="007C4758" w:rsidRPr="00963CEB" w:rsidRDefault="007C4758" w:rsidP="00BC1271">
            <w:pPr>
              <w:rPr>
                <w:rFonts w:ascii="Arial" w:hAnsi="Arial" w:cs="Arial"/>
              </w:rPr>
            </w:pPr>
            <w:r w:rsidRPr="00963CEB">
              <w:rPr>
                <w:rFonts w:ascii="Arial" w:hAnsi="Arial" w:cs="Arial"/>
              </w:rPr>
              <w:t>Practice Update</w:t>
            </w:r>
          </w:p>
        </w:tc>
        <w:tc>
          <w:tcPr>
            <w:tcW w:w="8057" w:type="dxa"/>
          </w:tcPr>
          <w:p w14:paraId="570D71E0" w14:textId="4B7980E1" w:rsidR="007C4758" w:rsidRPr="00963CEB" w:rsidRDefault="007C4758" w:rsidP="00BB5E09">
            <w:pPr>
              <w:rPr>
                <w:rFonts w:ascii="Arial" w:hAnsi="Arial" w:cs="Arial"/>
              </w:rPr>
            </w:pPr>
            <w:r w:rsidRPr="00963CEB">
              <w:rPr>
                <w:rFonts w:ascii="Arial" w:hAnsi="Arial" w:cs="Arial"/>
              </w:rPr>
              <w:t>No update this time.</w:t>
            </w:r>
          </w:p>
        </w:tc>
      </w:tr>
      <w:tr w:rsidR="007C4758" w:rsidRPr="00963CEB" w14:paraId="54248EB3" w14:textId="77777777" w:rsidTr="007C4758">
        <w:tc>
          <w:tcPr>
            <w:tcW w:w="1577" w:type="dxa"/>
          </w:tcPr>
          <w:p w14:paraId="51E263B9" w14:textId="43DF8D03" w:rsidR="007C4758" w:rsidRPr="00963CEB" w:rsidRDefault="007C4758" w:rsidP="00132F3B">
            <w:pPr>
              <w:rPr>
                <w:rFonts w:ascii="Arial" w:hAnsi="Arial" w:cs="Arial"/>
              </w:rPr>
            </w:pPr>
            <w:r w:rsidRPr="00963CEB">
              <w:rPr>
                <w:rFonts w:ascii="Arial" w:hAnsi="Arial" w:cs="Arial"/>
              </w:rPr>
              <w:t>Practice Pharmacist and Community Pharmacy Services</w:t>
            </w:r>
          </w:p>
        </w:tc>
        <w:tc>
          <w:tcPr>
            <w:tcW w:w="8057" w:type="dxa"/>
          </w:tcPr>
          <w:p w14:paraId="761CA338" w14:textId="02376035" w:rsidR="007C4758" w:rsidRPr="00963CEB" w:rsidRDefault="007C4758" w:rsidP="007C4758">
            <w:pPr>
              <w:rPr>
                <w:rFonts w:ascii="Arial" w:hAnsi="Arial" w:cs="Arial"/>
              </w:rPr>
            </w:pPr>
            <w:r w:rsidRPr="00963CEB">
              <w:rPr>
                <w:rFonts w:ascii="Arial" w:hAnsi="Arial" w:cs="Arial"/>
              </w:rPr>
              <w:t>Trudy Ong outlined the role of the Practice Pharmacist, which encompasses a wide range of medication-related activities, including:</w:t>
            </w:r>
          </w:p>
          <w:p w14:paraId="217285DB" w14:textId="77777777" w:rsidR="007C4758" w:rsidRPr="00963CEB" w:rsidRDefault="007C4758" w:rsidP="00132F3B">
            <w:pPr>
              <w:rPr>
                <w:rFonts w:ascii="Arial" w:hAnsi="Arial" w:cs="Arial"/>
              </w:rPr>
            </w:pPr>
          </w:p>
          <w:p w14:paraId="24099886" w14:textId="1A4D3CB8" w:rsidR="007C4758" w:rsidRPr="00963CEB" w:rsidRDefault="007C4758" w:rsidP="007C4758">
            <w:pPr>
              <w:pStyle w:val="ListParagraph"/>
              <w:numPr>
                <w:ilvl w:val="0"/>
                <w:numId w:val="12"/>
              </w:numPr>
              <w:rPr>
                <w:rFonts w:ascii="Arial" w:hAnsi="Arial" w:cs="Arial"/>
              </w:rPr>
            </w:pPr>
            <w:r w:rsidRPr="00963CEB">
              <w:rPr>
                <w:rFonts w:ascii="Arial" w:hAnsi="Arial" w:cs="Arial"/>
              </w:rPr>
              <w:t>Medication reviews</w:t>
            </w:r>
          </w:p>
          <w:p w14:paraId="201F2235" w14:textId="1BD5FA5D" w:rsidR="007C4758" w:rsidRPr="00963CEB" w:rsidRDefault="007C4758" w:rsidP="007C4758">
            <w:pPr>
              <w:pStyle w:val="ListParagraph"/>
              <w:numPr>
                <w:ilvl w:val="0"/>
                <w:numId w:val="12"/>
              </w:numPr>
              <w:rPr>
                <w:rFonts w:ascii="Arial" w:hAnsi="Arial" w:cs="Arial"/>
              </w:rPr>
            </w:pPr>
            <w:r w:rsidRPr="00963CEB">
              <w:rPr>
                <w:rFonts w:ascii="Arial" w:hAnsi="Arial" w:cs="Arial"/>
              </w:rPr>
              <w:t>Review of patients on high risk drugs, including ensuring appropriate tests are booked</w:t>
            </w:r>
          </w:p>
          <w:p w14:paraId="7AF28751" w14:textId="4EC08E2E" w:rsidR="007C4758" w:rsidRPr="00963CEB" w:rsidRDefault="007C4758" w:rsidP="007C4758">
            <w:pPr>
              <w:pStyle w:val="ListParagraph"/>
              <w:numPr>
                <w:ilvl w:val="0"/>
                <w:numId w:val="12"/>
              </w:numPr>
              <w:rPr>
                <w:rFonts w:ascii="Arial" w:hAnsi="Arial" w:cs="Arial"/>
              </w:rPr>
            </w:pPr>
            <w:r w:rsidRPr="00963CEB">
              <w:rPr>
                <w:rFonts w:ascii="Arial" w:hAnsi="Arial" w:cs="Arial"/>
              </w:rPr>
              <w:t>Safety issues – MHRA alerts and drug recalls</w:t>
            </w:r>
          </w:p>
          <w:p w14:paraId="4C1B4AA9" w14:textId="38BE93C3" w:rsidR="007C4758" w:rsidRPr="00963CEB" w:rsidRDefault="007C4758" w:rsidP="007C4758">
            <w:pPr>
              <w:pStyle w:val="ListParagraph"/>
              <w:numPr>
                <w:ilvl w:val="0"/>
                <w:numId w:val="12"/>
              </w:numPr>
              <w:rPr>
                <w:rFonts w:ascii="Arial" w:hAnsi="Arial" w:cs="Arial"/>
              </w:rPr>
            </w:pPr>
            <w:r w:rsidRPr="00963CEB">
              <w:rPr>
                <w:rFonts w:ascii="Arial" w:hAnsi="Arial" w:cs="Arial"/>
              </w:rPr>
              <w:t>Review and action clinic letters and discharge summaries that include medication changes to ensure these are adhered to</w:t>
            </w:r>
          </w:p>
          <w:p w14:paraId="6E549F21" w14:textId="0DAF1AE1" w:rsidR="007C4758" w:rsidRPr="00963CEB" w:rsidRDefault="007C4758" w:rsidP="007C4758">
            <w:pPr>
              <w:pStyle w:val="ListParagraph"/>
              <w:numPr>
                <w:ilvl w:val="0"/>
                <w:numId w:val="12"/>
              </w:numPr>
              <w:rPr>
                <w:rFonts w:ascii="Arial" w:hAnsi="Arial" w:cs="Arial"/>
              </w:rPr>
            </w:pPr>
            <w:r w:rsidRPr="00963CEB">
              <w:rPr>
                <w:rFonts w:ascii="Arial" w:hAnsi="Arial" w:cs="Arial"/>
              </w:rPr>
              <w:t xml:space="preserve">Chronic condition reviews – </w:t>
            </w:r>
            <w:proofErr w:type="spellStart"/>
            <w:r w:rsidRPr="00963CEB">
              <w:rPr>
                <w:rFonts w:ascii="Arial" w:hAnsi="Arial" w:cs="Arial"/>
              </w:rPr>
              <w:t>eg</w:t>
            </w:r>
            <w:proofErr w:type="spellEnd"/>
            <w:r w:rsidRPr="00963CEB">
              <w:rPr>
                <w:rFonts w:ascii="Arial" w:hAnsi="Arial" w:cs="Arial"/>
              </w:rPr>
              <w:t xml:space="preserve"> hypertension</w:t>
            </w:r>
          </w:p>
          <w:p w14:paraId="11A6D3C7" w14:textId="1D875417" w:rsidR="007C4758" w:rsidRPr="00963CEB" w:rsidRDefault="007C4758" w:rsidP="007C4758">
            <w:pPr>
              <w:pStyle w:val="ListParagraph"/>
              <w:numPr>
                <w:ilvl w:val="0"/>
                <w:numId w:val="12"/>
              </w:numPr>
              <w:rPr>
                <w:rFonts w:ascii="Arial" w:hAnsi="Arial" w:cs="Arial"/>
              </w:rPr>
            </w:pPr>
            <w:r w:rsidRPr="00963CEB">
              <w:rPr>
                <w:rFonts w:ascii="Arial" w:hAnsi="Arial" w:cs="Arial"/>
              </w:rPr>
              <w:t>Polypharmacy and frailty reviews</w:t>
            </w:r>
          </w:p>
          <w:p w14:paraId="6BB1AB1A" w14:textId="27926100" w:rsidR="007C4758" w:rsidRPr="00963CEB" w:rsidRDefault="007C4758" w:rsidP="007C4758">
            <w:pPr>
              <w:pStyle w:val="ListParagraph"/>
              <w:numPr>
                <w:ilvl w:val="0"/>
                <w:numId w:val="12"/>
              </w:numPr>
              <w:rPr>
                <w:rFonts w:ascii="Arial" w:hAnsi="Arial" w:cs="Arial"/>
              </w:rPr>
            </w:pPr>
            <w:r w:rsidRPr="00963CEB">
              <w:rPr>
                <w:rFonts w:ascii="Arial" w:hAnsi="Arial" w:cs="Arial"/>
              </w:rPr>
              <w:t>The pharmacy team can take queries and telephone calls.</w:t>
            </w:r>
          </w:p>
          <w:p w14:paraId="227B4F7E" w14:textId="6E19715E" w:rsidR="007C4758" w:rsidRPr="00963CEB" w:rsidRDefault="007C4758" w:rsidP="007C4758">
            <w:pPr>
              <w:pStyle w:val="ListParagraph"/>
              <w:numPr>
                <w:ilvl w:val="0"/>
                <w:numId w:val="12"/>
              </w:numPr>
              <w:rPr>
                <w:rFonts w:ascii="Arial" w:hAnsi="Arial" w:cs="Arial"/>
              </w:rPr>
            </w:pPr>
            <w:r w:rsidRPr="00963CEB">
              <w:rPr>
                <w:rFonts w:ascii="Arial" w:hAnsi="Arial" w:cs="Arial"/>
              </w:rPr>
              <w:t xml:space="preserve">Pharmacists have clinics, with bookable appointments, and patients can request an appointment with a Pharmacist. Reception will also prompt and offer this were appropriate. </w:t>
            </w:r>
          </w:p>
          <w:p w14:paraId="611F2153" w14:textId="64AC4135" w:rsidR="007C4758" w:rsidRPr="00963CEB" w:rsidRDefault="007C4758" w:rsidP="007C4758">
            <w:pPr>
              <w:pStyle w:val="ListParagraph"/>
              <w:numPr>
                <w:ilvl w:val="0"/>
                <w:numId w:val="12"/>
              </w:numPr>
              <w:rPr>
                <w:rFonts w:ascii="Arial" w:hAnsi="Arial" w:cs="Arial"/>
              </w:rPr>
            </w:pPr>
            <w:r w:rsidRPr="00963CEB">
              <w:rPr>
                <w:rFonts w:ascii="Arial" w:hAnsi="Arial" w:cs="Arial"/>
              </w:rPr>
              <w:lastRenderedPageBreak/>
              <w:t>Liaise with community pharmacy regarding prescriptions and supply issues including blister pack review and other compliance aids</w:t>
            </w:r>
          </w:p>
          <w:p w14:paraId="73534DD6" w14:textId="77777777" w:rsidR="007C4758" w:rsidRPr="00963CEB" w:rsidRDefault="007C4758" w:rsidP="007C4758">
            <w:pPr>
              <w:rPr>
                <w:rFonts w:ascii="Arial" w:hAnsi="Arial" w:cs="Arial"/>
              </w:rPr>
            </w:pPr>
          </w:p>
          <w:p w14:paraId="0DD16FC5" w14:textId="77777777" w:rsidR="007C4758" w:rsidRPr="00963CEB" w:rsidRDefault="007C4758" w:rsidP="007C4758">
            <w:pPr>
              <w:rPr>
                <w:rFonts w:ascii="Arial" w:hAnsi="Arial" w:cs="Arial"/>
              </w:rPr>
            </w:pPr>
            <w:r w:rsidRPr="00963CEB">
              <w:rPr>
                <w:rFonts w:ascii="Arial" w:hAnsi="Arial" w:cs="Arial"/>
              </w:rPr>
              <w:t xml:space="preserve">Trudy also outlined the services provided by Community Pharmacies. </w:t>
            </w:r>
          </w:p>
          <w:p w14:paraId="42782693" w14:textId="67946599" w:rsidR="007C4758" w:rsidRPr="00963CEB" w:rsidRDefault="007C4758" w:rsidP="007C4758">
            <w:pPr>
              <w:rPr>
                <w:rFonts w:ascii="Arial" w:hAnsi="Arial" w:cs="Arial"/>
              </w:rPr>
            </w:pPr>
            <w:r w:rsidRPr="00963CEB">
              <w:rPr>
                <w:rFonts w:ascii="Arial" w:hAnsi="Arial" w:cs="Arial"/>
              </w:rPr>
              <w:t>Community Pharmacists can help with minor ailments, prescribe the OCP, and undertake BP checks. They also offer the Pharmacy First service. This is funded by NHSE and enables Pharmacists to treat 7 common conditions:</w:t>
            </w:r>
          </w:p>
          <w:p w14:paraId="430A8768" w14:textId="0BA9F009" w:rsidR="007C4758" w:rsidRPr="00963CEB" w:rsidRDefault="007C4758" w:rsidP="007C4758">
            <w:pPr>
              <w:rPr>
                <w:rFonts w:ascii="Arial" w:hAnsi="Arial" w:cs="Arial"/>
              </w:rPr>
            </w:pPr>
            <w:proofErr w:type="gramStart"/>
            <w:r w:rsidRPr="00963CEB">
              <w:rPr>
                <w:rFonts w:ascii="Arial" w:hAnsi="Arial" w:cs="Arial"/>
              </w:rPr>
              <w:t>acute</w:t>
            </w:r>
            <w:proofErr w:type="gramEnd"/>
            <w:r w:rsidRPr="00963CEB">
              <w:rPr>
                <w:rFonts w:ascii="Arial" w:hAnsi="Arial" w:cs="Arial"/>
              </w:rPr>
              <w:t xml:space="preserve"> otitis media, impetigo, infected insect bites, shingles, sinusitis, sore throat, uncomplicated UTI.</w:t>
            </w:r>
          </w:p>
          <w:p w14:paraId="116A425E" w14:textId="22812A59" w:rsidR="007C4758" w:rsidRPr="00963CEB" w:rsidRDefault="007C4758" w:rsidP="007C4758">
            <w:pPr>
              <w:rPr>
                <w:rFonts w:ascii="Arial" w:hAnsi="Arial" w:cs="Arial"/>
              </w:rPr>
            </w:pPr>
            <w:r w:rsidRPr="00963CEB">
              <w:rPr>
                <w:rFonts w:ascii="Arial" w:hAnsi="Arial" w:cs="Arial"/>
              </w:rPr>
              <w:t>To support this, Pharmacists can view patients’ Summary Care Record, and send a summary of the consultation to the surgery.</w:t>
            </w:r>
          </w:p>
          <w:p w14:paraId="751889D1" w14:textId="6D006038" w:rsidR="007C4758" w:rsidRPr="00963CEB" w:rsidRDefault="007C4758" w:rsidP="007C4758">
            <w:pPr>
              <w:rPr>
                <w:rFonts w:ascii="Arial" w:hAnsi="Arial" w:cs="Arial"/>
              </w:rPr>
            </w:pPr>
          </w:p>
        </w:tc>
      </w:tr>
      <w:tr w:rsidR="007C4758" w:rsidRPr="00963CEB" w14:paraId="2B12C050" w14:textId="77777777" w:rsidTr="007C4758">
        <w:tc>
          <w:tcPr>
            <w:tcW w:w="1577" w:type="dxa"/>
          </w:tcPr>
          <w:p w14:paraId="1503F187" w14:textId="239B74C1" w:rsidR="007C4758" w:rsidRPr="00963CEB" w:rsidRDefault="00520919" w:rsidP="00BC1271">
            <w:pPr>
              <w:rPr>
                <w:rFonts w:ascii="Arial" w:hAnsi="Arial" w:cs="Arial"/>
              </w:rPr>
            </w:pPr>
            <w:r w:rsidRPr="00963CEB">
              <w:rPr>
                <w:rFonts w:ascii="Arial" w:hAnsi="Arial" w:cs="Arial"/>
              </w:rPr>
              <w:lastRenderedPageBreak/>
              <w:t>Quality Outcomes Framework</w:t>
            </w:r>
          </w:p>
        </w:tc>
        <w:tc>
          <w:tcPr>
            <w:tcW w:w="8057" w:type="dxa"/>
          </w:tcPr>
          <w:p w14:paraId="233807D8" w14:textId="77777777" w:rsidR="007C4758" w:rsidRPr="00963CEB" w:rsidRDefault="00520919" w:rsidP="00520919">
            <w:pPr>
              <w:rPr>
                <w:rFonts w:ascii="Arial" w:hAnsi="Arial" w:cs="Arial"/>
                <w:bCs/>
                <w:color w:val="303030"/>
              </w:rPr>
            </w:pPr>
            <w:r w:rsidRPr="00963CEB">
              <w:rPr>
                <w:rFonts w:ascii="Arial" w:hAnsi="Arial" w:cs="Arial"/>
              </w:rPr>
              <w:t xml:space="preserve">Julie explained about the Quality and Outcomes Framework, which is a voluntary reward and incentive scheme for all GP practices in England. QOF </w:t>
            </w:r>
            <w:r w:rsidRPr="00963CEB">
              <w:rPr>
                <w:rFonts w:ascii="Arial" w:hAnsi="Arial" w:cs="Arial"/>
                <w:color w:val="333333"/>
              </w:rPr>
              <w:t xml:space="preserve">contains five main components, known as domains. The five domains </w:t>
            </w:r>
            <w:proofErr w:type="gramStart"/>
            <w:r w:rsidRPr="00963CEB">
              <w:rPr>
                <w:rFonts w:ascii="Arial" w:hAnsi="Arial" w:cs="Arial"/>
                <w:color w:val="333333"/>
              </w:rPr>
              <w:t>are: Clinical</w:t>
            </w:r>
            <w:proofErr w:type="gramEnd"/>
            <w:r w:rsidRPr="00963CEB">
              <w:rPr>
                <w:rFonts w:ascii="Arial" w:hAnsi="Arial" w:cs="Arial"/>
                <w:color w:val="333333"/>
              </w:rPr>
              <w:t>, Public Health, Public Health – Additional Services, Public Health – Vaccination and Immunisation and Quality Improvement. Each domain consists of a set of achievement measures, known as indicators, against which practices score points according to their level of achievement.</w:t>
            </w:r>
          </w:p>
          <w:p w14:paraId="2183A85F" w14:textId="7408D450" w:rsidR="00520919" w:rsidRPr="00963CEB" w:rsidRDefault="00520919" w:rsidP="00520919">
            <w:pPr>
              <w:rPr>
                <w:rFonts w:ascii="Arial" w:hAnsi="Arial" w:cs="Arial"/>
              </w:rPr>
            </w:pPr>
            <w:r w:rsidRPr="00963CEB">
              <w:rPr>
                <w:rFonts w:ascii="Arial" w:hAnsi="Arial" w:cs="Arial"/>
                <w:bCs/>
                <w:color w:val="303030"/>
              </w:rPr>
              <w:t xml:space="preserve">Under the clinical domain, there are a set of indicators in different chronic disease areas, and aim to ensure high quality clinical care for patients. This is often via annual reviews and tests, </w:t>
            </w:r>
            <w:proofErr w:type="gramStart"/>
            <w:r w:rsidRPr="00963CEB">
              <w:rPr>
                <w:rFonts w:ascii="Arial" w:hAnsi="Arial" w:cs="Arial"/>
                <w:bCs/>
                <w:color w:val="303030"/>
              </w:rPr>
              <w:t>and also</w:t>
            </w:r>
            <w:proofErr w:type="gramEnd"/>
            <w:r w:rsidRPr="00963CEB">
              <w:rPr>
                <w:rFonts w:ascii="Arial" w:hAnsi="Arial" w:cs="Arial"/>
                <w:bCs/>
                <w:color w:val="303030"/>
              </w:rPr>
              <w:t xml:space="preserve"> concerns chronic disease management and control (e.g. maintaining ‘ideal’ BPs for people with hypertension). Julie explained that these annual reviews </w:t>
            </w:r>
            <w:proofErr w:type="gramStart"/>
            <w:r w:rsidRPr="00963CEB">
              <w:rPr>
                <w:rFonts w:ascii="Arial" w:hAnsi="Arial" w:cs="Arial"/>
                <w:bCs/>
                <w:color w:val="303030"/>
              </w:rPr>
              <w:t>are sent out</w:t>
            </w:r>
            <w:proofErr w:type="gramEnd"/>
            <w:r w:rsidRPr="00963CEB">
              <w:rPr>
                <w:rFonts w:ascii="Arial" w:hAnsi="Arial" w:cs="Arial"/>
                <w:bCs/>
                <w:color w:val="303030"/>
              </w:rPr>
              <w:t xml:space="preserve"> by birth month. </w:t>
            </w:r>
            <w:r w:rsidRPr="00963CEB">
              <w:rPr>
                <w:rFonts w:ascii="Arial" w:hAnsi="Arial" w:cs="Arial"/>
                <w:bCs/>
                <w:color w:val="303030"/>
              </w:rPr>
              <w:t xml:space="preserve">Everyone eligible will receive 2 invitations to have their review. </w:t>
            </w:r>
            <w:r w:rsidRPr="00963CEB">
              <w:rPr>
                <w:rFonts w:ascii="Arial" w:hAnsi="Arial" w:cs="Arial"/>
                <w:bCs/>
                <w:color w:val="303030"/>
              </w:rPr>
              <w:t xml:space="preserve">There is help to book appointments for people that need several reviews because they have multiple conditions. </w:t>
            </w:r>
          </w:p>
        </w:tc>
      </w:tr>
      <w:tr w:rsidR="007C4758" w:rsidRPr="00963CEB" w14:paraId="1ACCF7BE" w14:textId="77777777" w:rsidTr="007C4758">
        <w:tc>
          <w:tcPr>
            <w:tcW w:w="1577" w:type="dxa"/>
          </w:tcPr>
          <w:p w14:paraId="669C1F04" w14:textId="620BA1DF" w:rsidR="007C4758" w:rsidRPr="00963CEB" w:rsidRDefault="00520919" w:rsidP="00520919">
            <w:pPr>
              <w:rPr>
                <w:rFonts w:ascii="Arial" w:hAnsi="Arial" w:cs="Arial"/>
              </w:rPr>
            </w:pPr>
            <w:r w:rsidRPr="00963CEB">
              <w:rPr>
                <w:rFonts w:ascii="Arial" w:hAnsi="Arial" w:cs="Arial"/>
              </w:rPr>
              <w:t>National Screening Programmes</w:t>
            </w:r>
          </w:p>
        </w:tc>
        <w:tc>
          <w:tcPr>
            <w:tcW w:w="8057" w:type="dxa"/>
          </w:tcPr>
          <w:p w14:paraId="031FB017" w14:textId="77777777" w:rsidR="007C4758" w:rsidRPr="00963CEB" w:rsidRDefault="00520919" w:rsidP="000B0F48">
            <w:pPr>
              <w:rPr>
                <w:rFonts w:ascii="Arial" w:hAnsi="Arial" w:cs="Arial"/>
              </w:rPr>
            </w:pPr>
            <w:r w:rsidRPr="00963CEB">
              <w:rPr>
                <w:rFonts w:ascii="Arial" w:hAnsi="Arial" w:cs="Arial"/>
              </w:rPr>
              <w:t xml:space="preserve">Dr </w:t>
            </w:r>
            <w:proofErr w:type="spellStart"/>
            <w:r w:rsidRPr="00963CEB">
              <w:rPr>
                <w:rFonts w:ascii="Arial" w:hAnsi="Arial" w:cs="Arial"/>
              </w:rPr>
              <w:t>Rajan</w:t>
            </w:r>
            <w:proofErr w:type="spellEnd"/>
            <w:r w:rsidRPr="00963CEB">
              <w:rPr>
                <w:rFonts w:ascii="Arial" w:hAnsi="Arial" w:cs="Arial"/>
              </w:rPr>
              <w:t xml:space="preserve"> outlined the 4 main screening programmes for adults:</w:t>
            </w:r>
          </w:p>
          <w:p w14:paraId="057F7477" w14:textId="01B8A0EE" w:rsidR="00520919" w:rsidRPr="00963CEB" w:rsidRDefault="00520919" w:rsidP="000B0F48">
            <w:pPr>
              <w:rPr>
                <w:rFonts w:ascii="Arial" w:hAnsi="Arial" w:cs="Arial"/>
              </w:rPr>
            </w:pPr>
            <w:r w:rsidRPr="00963CEB">
              <w:rPr>
                <w:rFonts w:ascii="Arial" w:hAnsi="Arial" w:cs="Arial"/>
              </w:rPr>
              <w:t>Bowel, Breast, Abdominal Aortic Aneurysm (AAA) and Cervical.</w:t>
            </w:r>
          </w:p>
          <w:p w14:paraId="74E5D93F" w14:textId="77777777" w:rsidR="00520919" w:rsidRPr="00963CEB" w:rsidRDefault="00520919" w:rsidP="000B0F48">
            <w:pPr>
              <w:rPr>
                <w:rFonts w:ascii="Arial" w:hAnsi="Arial" w:cs="Arial"/>
              </w:rPr>
            </w:pPr>
          </w:p>
          <w:p w14:paraId="0A66DFDA" w14:textId="77777777" w:rsidR="00520919" w:rsidRPr="00963CEB" w:rsidRDefault="00520919" w:rsidP="000B0F48">
            <w:pPr>
              <w:rPr>
                <w:rFonts w:ascii="Arial" w:hAnsi="Arial" w:cs="Arial"/>
              </w:rPr>
            </w:pPr>
            <w:r w:rsidRPr="00963CEB">
              <w:rPr>
                <w:rFonts w:ascii="Arial" w:hAnsi="Arial" w:cs="Arial"/>
              </w:rPr>
              <w:t xml:space="preserve">The </w:t>
            </w:r>
            <w:proofErr w:type="gramStart"/>
            <w:r w:rsidRPr="00963CEB">
              <w:rPr>
                <w:rFonts w:ascii="Arial" w:hAnsi="Arial" w:cs="Arial"/>
              </w:rPr>
              <w:t>bowel screening</w:t>
            </w:r>
            <w:proofErr w:type="gramEnd"/>
            <w:r w:rsidRPr="00963CEB">
              <w:rPr>
                <w:rFonts w:ascii="Arial" w:hAnsi="Arial" w:cs="Arial"/>
              </w:rPr>
              <w:t xml:space="preserve"> programme is for 54-74 year olds (soon to be expanded down to people aged 50). A home test kit </w:t>
            </w:r>
            <w:proofErr w:type="gramStart"/>
            <w:r w:rsidRPr="00963CEB">
              <w:rPr>
                <w:rFonts w:ascii="Arial" w:hAnsi="Arial" w:cs="Arial"/>
              </w:rPr>
              <w:t>is sent</w:t>
            </w:r>
            <w:proofErr w:type="gramEnd"/>
            <w:r w:rsidRPr="00963CEB">
              <w:rPr>
                <w:rFonts w:ascii="Arial" w:hAnsi="Arial" w:cs="Arial"/>
              </w:rPr>
              <w:t xml:space="preserve">, that looks for faecal haemoglobin. The test is good at identifying a negative result, but does have a higher level of false positives. If the test is positive, the patient </w:t>
            </w:r>
            <w:proofErr w:type="gramStart"/>
            <w:r w:rsidRPr="00963CEB">
              <w:rPr>
                <w:rFonts w:ascii="Arial" w:hAnsi="Arial" w:cs="Arial"/>
              </w:rPr>
              <w:t>is referred</w:t>
            </w:r>
            <w:proofErr w:type="gramEnd"/>
            <w:r w:rsidRPr="00963CEB">
              <w:rPr>
                <w:rFonts w:ascii="Arial" w:hAnsi="Arial" w:cs="Arial"/>
              </w:rPr>
              <w:t xml:space="preserve"> for a colonoscopy.</w:t>
            </w:r>
          </w:p>
          <w:p w14:paraId="36BE40FB" w14:textId="77777777" w:rsidR="00520919" w:rsidRPr="00963CEB" w:rsidRDefault="00520919" w:rsidP="000B0F48">
            <w:pPr>
              <w:rPr>
                <w:rFonts w:ascii="Arial" w:hAnsi="Arial" w:cs="Arial"/>
              </w:rPr>
            </w:pPr>
          </w:p>
          <w:p w14:paraId="4817D689" w14:textId="77777777" w:rsidR="00520919" w:rsidRPr="00963CEB" w:rsidRDefault="00520919" w:rsidP="000B0F48">
            <w:pPr>
              <w:rPr>
                <w:rFonts w:ascii="Arial" w:hAnsi="Arial" w:cs="Arial"/>
              </w:rPr>
            </w:pPr>
            <w:r w:rsidRPr="00963CEB">
              <w:rPr>
                <w:rFonts w:ascii="Arial" w:hAnsi="Arial" w:cs="Arial"/>
              </w:rPr>
              <w:t xml:space="preserve">The </w:t>
            </w:r>
            <w:proofErr w:type="gramStart"/>
            <w:r w:rsidRPr="00963CEB">
              <w:rPr>
                <w:rFonts w:ascii="Arial" w:hAnsi="Arial" w:cs="Arial"/>
              </w:rPr>
              <w:t>breast screening</w:t>
            </w:r>
            <w:proofErr w:type="gramEnd"/>
            <w:r w:rsidRPr="00963CEB">
              <w:rPr>
                <w:rFonts w:ascii="Arial" w:hAnsi="Arial" w:cs="Arial"/>
              </w:rPr>
              <w:t xml:space="preserve"> programme: women receive their first invite between the ages of 50 and 53. They </w:t>
            </w:r>
            <w:proofErr w:type="gramStart"/>
            <w:r w:rsidRPr="00963CEB">
              <w:rPr>
                <w:rFonts w:ascii="Arial" w:hAnsi="Arial" w:cs="Arial"/>
              </w:rPr>
              <w:t>are then invited</w:t>
            </w:r>
            <w:proofErr w:type="gramEnd"/>
            <w:r w:rsidRPr="00963CEB">
              <w:rPr>
                <w:rFonts w:ascii="Arial" w:hAnsi="Arial" w:cs="Arial"/>
              </w:rPr>
              <w:t xml:space="preserve"> every 3 years until the age of 71. After this age, they can </w:t>
            </w:r>
            <w:proofErr w:type="spellStart"/>
            <w:r w:rsidRPr="00963CEB">
              <w:rPr>
                <w:rFonts w:ascii="Arial" w:hAnsi="Arial" w:cs="Arial"/>
              </w:rPr>
              <w:t>self refer</w:t>
            </w:r>
            <w:proofErr w:type="spellEnd"/>
            <w:r w:rsidRPr="00963CEB">
              <w:rPr>
                <w:rFonts w:ascii="Arial" w:hAnsi="Arial" w:cs="Arial"/>
              </w:rPr>
              <w:t xml:space="preserve"> for screening. </w:t>
            </w:r>
          </w:p>
          <w:p w14:paraId="69AAFAB8" w14:textId="77777777" w:rsidR="00520919" w:rsidRPr="00963CEB" w:rsidRDefault="00520919" w:rsidP="00520919">
            <w:pPr>
              <w:rPr>
                <w:rFonts w:ascii="Arial" w:hAnsi="Arial" w:cs="Arial"/>
              </w:rPr>
            </w:pPr>
            <w:r w:rsidRPr="00963CEB">
              <w:rPr>
                <w:rFonts w:ascii="Arial" w:hAnsi="Arial" w:cs="Arial"/>
              </w:rPr>
              <w:t xml:space="preserve">Trans individuals may not automatically be invited – so should see their GP for a referral. People who have been on feminising hormones for more than 2 years </w:t>
            </w:r>
            <w:proofErr w:type="gramStart"/>
            <w:r w:rsidRPr="00963CEB">
              <w:rPr>
                <w:rFonts w:ascii="Arial" w:hAnsi="Arial" w:cs="Arial"/>
              </w:rPr>
              <w:t>can also be screened</w:t>
            </w:r>
            <w:proofErr w:type="gramEnd"/>
            <w:r w:rsidRPr="00963CEB">
              <w:rPr>
                <w:rFonts w:ascii="Arial" w:hAnsi="Arial" w:cs="Arial"/>
              </w:rPr>
              <w:t xml:space="preserve">, but again they will likely not be invited automatically. </w:t>
            </w:r>
          </w:p>
          <w:p w14:paraId="34E480C0" w14:textId="77777777" w:rsidR="00520919" w:rsidRPr="00963CEB" w:rsidRDefault="00520919" w:rsidP="00520919">
            <w:pPr>
              <w:rPr>
                <w:rFonts w:ascii="Arial" w:hAnsi="Arial" w:cs="Arial"/>
              </w:rPr>
            </w:pPr>
          </w:p>
          <w:p w14:paraId="4AAEDB1D" w14:textId="77777777" w:rsidR="00520919" w:rsidRPr="00963CEB" w:rsidRDefault="00520919" w:rsidP="00520919">
            <w:pPr>
              <w:rPr>
                <w:rFonts w:ascii="Arial" w:hAnsi="Arial" w:cs="Arial"/>
              </w:rPr>
            </w:pPr>
            <w:r w:rsidRPr="00963CEB">
              <w:rPr>
                <w:rFonts w:ascii="Arial" w:hAnsi="Arial" w:cs="Arial"/>
              </w:rPr>
              <w:t xml:space="preserve">AAA screening is for men aged 65 years. It </w:t>
            </w:r>
            <w:proofErr w:type="gramStart"/>
            <w:r w:rsidRPr="00963CEB">
              <w:rPr>
                <w:rFonts w:ascii="Arial" w:hAnsi="Arial" w:cs="Arial"/>
              </w:rPr>
              <w:t>is performed</w:t>
            </w:r>
            <w:proofErr w:type="gramEnd"/>
            <w:r w:rsidRPr="00963CEB">
              <w:rPr>
                <w:rFonts w:ascii="Arial" w:hAnsi="Arial" w:cs="Arial"/>
              </w:rPr>
              <w:t xml:space="preserve"> by an ultrasound. </w:t>
            </w:r>
          </w:p>
          <w:p w14:paraId="0E5ECCED" w14:textId="311C53CF" w:rsidR="00520919" w:rsidRPr="00963CEB" w:rsidRDefault="00520919" w:rsidP="00520919">
            <w:pPr>
              <w:rPr>
                <w:rFonts w:ascii="Arial" w:hAnsi="Arial" w:cs="Arial"/>
              </w:rPr>
            </w:pPr>
            <w:r w:rsidRPr="00963CEB">
              <w:rPr>
                <w:rFonts w:ascii="Arial" w:hAnsi="Arial" w:cs="Arial"/>
              </w:rPr>
              <w:t xml:space="preserve">Cervical screening – women aged 25-64 </w:t>
            </w:r>
            <w:proofErr w:type="gramStart"/>
            <w:r w:rsidRPr="00963CEB">
              <w:rPr>
                <w:rFonts w:ascii="Arial" w:hAnsi="Arial" w:cs="Arial"/>
              </w:rPr>
              <w:t>are invited</w:t>
            </w:r>
            <w:proofErr w:type="gramEnd"/>
            <w:r w:rsidRPr="00963CEB">
              <w:rPr>
                <w:rFonts w:ascii="Arial" w:hAnsi="Arial" w:cs="Arial"/>
              </w:rPr>
              <w:t xml:space="preserve"> every 3 years. Other ages have different criteria for screening. </w:t>
            </w:r>
          </w:p>
        </w:tc>
      </w:tr>
      <w:tr w:rsidR="007C4758" w:rsidRPr="00963CEB" w14:paraId="0D845785" w14:textId="77777777" w:rsidTr="007C4758">
        <w:tc>
          <w:tcPr>
            <w:tcW w:w="1577" w:type="dxa"/>
          </w:tcPr>
          <w:p w14:paraId="3C4DAABD" w14:textId="2F8CB6DB" w:rsidR="007C4758" w:rsidRPr="00963CEB" w:rsidRDefault="001C48B1" w:rsidP="005D6DCF">
            <w:pPr>
              <w:rPr>
                <w:rFonts w:ascii="Arial" w:hAnsi="Arial" w:cs="Arial"/>
              </w:rPr>
            </w:pPr>
            <w:r w:rsidRPr="00963CEB">
              <w:rPr>
                <w:rFonts w:ascii="Arial" w:hAnsi="Arial" w:cs="Arial"/>
              </w:rPr>
              <w:t>Healthy Living</w:t>
            </w:r>
          </w:p>
        </w:tc>
        <w:tc>
          <w:tcPr>
            <w:tcW w:w="8057" w:type="dxa"/>
          </w:tcPr>
          <w:p w14:paraId="4A885E70" w14:textId="713CE117" w:rsidR="007C4758" w:rsidRPr="00963CEB" w:rsidRDefault="001C48B1" w:rsidP="005D6DCF">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 xml:space="preserve">Lorraine </w:t>
            </w:r>
            <w:proofErr w:type="spellStart"/>
            <w:r w:rsidRPr="00963CEB">
              <w:rPr>
                <w:rFonts w:ascii="Arial" w:hAnsi="Arial" w:cs="Arial"/>
                <w:color w:val="242424"/>
                <w:sz w:val="22"/>
                <w:szCs w:val="22"/>
                <w:shd w:val="clear" w:color="auto" w:fill="FFFFFF"/>
              </w:rPr>
              <w:t>Turvey</w:t>
            </w:r>
            <w:proofErr w:type="spellEnd"/>
            <w:r w:rsidRPr="00963CEB">
              <w:rPr>
                <w:rFonts w:ascii="Arial" w:hAnsi="Arial" w:cs="Arial"/>
                <w:color w:val="242424"/>
                <w:sz w:val="22"/>
                <w:szCs w:val="22"/>
                <w:shd w:val="clear" w:color="auto" w:fill="FFFFFF"/>
              </w:rPr>
              <w:t xml:space="preserve"> from One You East Sussex talked about their service, which </w:t>
            </w:r>
            <w:proofErr w:type="gramStart"/>
            <w:r w:rsidRPr="00963CEB">
              <w:rPr>
                <w:rFonts w:ascii="Arial" w:hAnsi="Arial" w:cs="Arial"/>
                <w:color w:val="242424"/>
                <w:sz w:val="22"/>
                <w:szCs w:val="22"/>
                <w:shd w:val="clear" w:color="auto" w:fill="FFFFFF"/>
              </w:rPr>
              <w:t>is funded by Public Health England and commissioned locally by ESCC</w:t>
            </w:r>
            <w:proofErr w:type="gramEnd"/>
            <w:r w:rsidRPr="00963CEB">
              <w:rPr>
                <w:rFonts w:ascii="Arial" w:hAnsi="Arial" w:cs="Arial"/>
                <w:color w:val="242424"/>
                <w:sz w:val="22"/>
                <w:szCs w:val="22"/>
                <w:shd w:val="clear" w:color="auto" w:fill="FFFFFF"/>
              </w:rPr>
              <w:t>.</w:t>
            </w:r>
          </w:p>
          <w:p w14:paraId="2F09D8FC" w14:textId="5B5E513F" w:rsidR="001C48B1" w:rsidRPr="00963CEB" w:rsidRDefault="001C48B1" w:rsidP="005D6DCF">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One You East Sussex offers several courses to help people live more healthily</w:t>
            </w:r>
          </w:p>
          <w:p w14:paraId="202CD239" w14:textId="2A8D0905"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b/>
                <w:color w:val="000000"/>
                <w:sz w:val="22"/>
                <w:szCs w:val="22"/>
              </w:rPr>
              <w:t>Eating healthily</w:t>
            </w:r>
            <w:r w:rsidRPr="00963CEB">
              <w:rPr>
                <w:rFonts w:ascii="Arial" w:hAnsi="Arial" w:cs="Arial"/>
                <w:color w:val="000000"/>
                <w:sz w:val="22"/>
                <w:szCs w:val="22"/>
              </w:rPr>
              <w:t xml:space="preserve"> – a </w:t>
            </w:r>
            <w:proofErr w:type="gramStart"/>
            <w:r w:rsidRPr="00963CEB">
              <w:rPr>
                <w:rFonts w:ascii="Arial" w:hAnsi="Arial" w:cs="Arial"/>
                <w:color w:val="000000"/>
                <w:sz w:val="22"/>
                <w:szCs w:val="22"/>
              </w:rPr>
              <w:t>12 week</w:t>
            </w:r>
            <w:proofErr w:type="gramEnd"/>
            <w:r w:rsidRPr="00963CEB">
              <w:rPr>
                <w:rFonts w:ascii="Arial" w:hAnsi="Arial" w:cs="Arial"/>
                <w:color w:val="000000"/>
                <w:sz w:val="22"/>
                <w:szCs w:val="22"/>
              </w:rPr>
              <w:t xml:space="preserve"> group-based course. Includes support from Health Coaches. Held in various venues – at Leisure Centres a pass to attend the centre is also included for the duration of the course. </w:t>
            </w:r>
          </w:p>
          <w:p w14:paraId="3635777D" w14:textId="4D11B828"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b/>
                <w:color w:val="000000"/>
                <w:sz w:val="22"/>
                <w:szCs w:val="22"/>
              </w:rPr>
              <w:t>Moving more</w:t>
            </w:r>
            <w:r w:rsidRPr="00963CEB">
              <w:rPr>
                <w:rFonts w:ascii="Arial" w:hAnsi="Arial" w:cs="Arial"/>
                <w:color w:val="000000"/>
                <w:sz w:val="22"/>
                <w:szCs w:val="22"/>
              </w:rPr>
              <w:t xml:space="preserve"> – held at local leisure centres – free pass while in the programme</w:t>
            </w:r>
          </w:p>
          <w:p w14:paraId="54E02C33" w14:textId="5ACA9257"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b/>
                <w:color w:val="000000"/>
                <w:sz w:val="22"/>
                <w:szCs w:val="22"/>
              </w:rPr>
              <w:t>Smoking less</w:t>
            </w:r>
            <w:r w:rsidRPr="00963CEB">
              <w:rPr>
                <w:rFonts w:ascii="Arial" w:hAnsi="Arial" w:cs="Arial"/>
                <w:color w:val="000000"/>
                <w:sz w:val="22"/>
                <w:szCs w:val="22"/>
              </w:rPr>
              <w:t xml:space="preserve"> – 1:1 meetings with a health coach. An app is also available if unable to attend the sessions. Stop smoking aids are provided for the duration of the course </w:t>
            </w:r>
          </w:p>
          <w:p w14:paraId="0C7C1644" w14:textId="41538E4E"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b/>
                <w:color w:val="000000"/>
                <w:sz w:val="22"/>
                <w:szCs w:val="22"/>
              </w:rPr>
              <w:t>Drinking less</w:t>
            </w:r>
            <w:r w:rsidRPr="00963CEB">
              <w:rPr>
                <w:rFonts w:ascii="Arial" w:hAnsi="Arial" w:cs="Arial"/>
                <w:color w:val="000000"/>
                <w:sz w:val="22"/>
                <w:szCs w:val="22"/>
              </w:rPr>
              <w:t xml:space="preserve"> – 1:1 with a health coach</w:t>
            </w:r>
          </w:p>
          <w:p w14:paraId="3D8713E3" w14:textId="2165E37A"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color w:val="000000"/>
                <w:sz w:val="22"/>
                <w:szCs w:val="22"/>
              </w:rPr>
              <w:lastRenderedPageBreak/>
              <w:t xml:space="preserve">Man V Fat Football – this is a </w:t>
            </w:r>
            <w:proofErr w:type="gramStart"/>
            <w:r w:rsidRPr="00963CEB">
              <w:rPr>
                <w:rFonts w:ascii="Arial" w:hAnsi="Arial" w:cs="Arial"/>
                <w:color w:val="000000"/>
                <w:sz w:val="22"/>
                <w:szCs w:val="22"/>
              </w:rPr>
              <w:t>really popular</w:t>
            </w:r>
            <w:proofErr w:type="gramEnd"/>
            <w:r w:rsidRPr="00963CEB">
              <w:rPr>
                <w:rFonts w:ascii="Arial" w:hAnsi="Arial" w:cs="Arial"/>
                <w:color w:val="000000"/>
                <w:sz w:val="22"/>
                <w:szCs w:val="22"/>
              </w:rPr>
              <w:t xml:space="preserve">, men-only, weekly session. There are 3 leagues across the county. Nutritional advice is also included. There is access to the app for those that would like to do so. </w:t>
            </w:r>
          </w:p>
          <w:p w14:paraId="3C72A50F" w14:textId="7D17D630" w:rsidR="001C48B1" w:rsidRPr="00963CEB" w:rsidRDefault="001C48B1" w:rsidP="005D6DCF">
            <w:pPr>
              <w:pStyle w:val="NormalWeb"/>
              <w:spacing w:before="0" w:beforeAutospacing="0" w:after="0" w:afterAutospacing="0"/>
              <w:rPr>
                <w:rFonts w:ascii="Arial" w:hAnsi="Arial" w:cs="Arial"/>
                <w:color w:val="000000"/>
                <w:sz w:val="22"/>
                <w:szCs w:val="22"/>
              </w:rPr>
            </w:pPr>
            <w:r w:rsidRPr="00963CEB">
              <w:rPr>
                <w:rFonts w:ascii="Arial" w:hAnsi="Arial" w:cs="Arial"/>
                <w:b/>
                <w:color w:val="000000"/>
                <w:sz w:val="22"/>
                <w:szCs w:val="22"/>
              </w:rPr>
              <w:t>NHS Health Checks</w:t>
            </w:r>
            <w:r w:rsidRPr="00963CEB">
              <w:rPr>
                <w:rFonts w:ascii="Arial" w:hAnsi="Arial" w:cs="Arial"/>
                <w:color w:val="000000"/>
                <w:sz w:val="22"/>
                <w:szCs w:val="22"/>
              </w:rPr>
              <w:t xml:space="preserve"> – every 5 years, for those over 4 and not on an anti-hypertensive, cholesterol-lowering medication, or diabetic. Check includes BMI measurement, BP, cholesterol and glucose levels checked and referred on if needed.</w:t>
            </w:r>
          </w:p>
          <w:p w14:paraId="60C59A12" w14:textId="77777777" w:rsidR="001C48B1" w:rsidRPr="00963CEB" w:rsidRDefault="001C48B1" w:rsidP="005D6DCF">
            <w:pPr>
              <w:pStyle w:val="NormalWeb"/>
              <w:spacing w:before="0" w:beforeAutospacing="0" w:after="0" w:afterAutospacing="0"/>
              <w:rPr>
                <w:rFonts w:ascii="Arial" w:hAnsi="Arial" w:cs="Arial"/>
                <w:color w:val="000000"/>
                <w:sz w:val="22"/>
                <w:szCs w:val="22"/>
              </w:rPr>
            </w:pPr>
          </w:p>
          <w:p w14:paraId="59BE3C2A" w14:textId="203F587A" w:rsidR="001C48B1" w:rsidRPr="00963CEB" w:rsidRDefault="001C48B1" w:rsidP="005D6DCF">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000000"/>
                <w:sz w:val="22"/>
                <w:szCs w:val="22"/>
              </w:rPr>
              <w:t xml:space="preserve">The team do lots of outreach at </w:t>
            </w:r>
            <w:proofErr w:type="gramStart"/>
            <w:r w:rsidRPr="00963CEB">
              <w:rPr>
                <w:rFonts w:ascii="Arial" w:hAnsi="Arial" w:cs="Arial"/>
                <w:color w:val="000000"/>
                <w:sz w:val="22"/>
                <w:szCs w:val="22"/>
              </w:rPr>
              <w:t>events  including</w:t>
            </w:r>
            <w:proofErr w:type="gramEnd"/>
            <w:r w:rsidRPr="00963CEB">
              <w:rPr>
                <w:rFonts w:ascii="Arial" w:hAnsi="Arial" w:cs="Arial"/>
                <w:color w:val="000000"/>
                <w:sz w:val="22"/>
                <w:szCs w:val="22"/>
              </w:rPr>
              <w:t xml:space="preserve"> with their campervan ‘Colin’ which is kitted out to enable health checks to be undertaken inside. The team are always looking for more events to attend – and </w:t>
            </w:r>
            <w:proofErr w:type="gramStart"/>
            <w:r w:rsidRPr="00963CEB">
              <w:rPr>
                <w:rFonts w:ascii="Arial" w:hAnsi="Arial" w:cs="Arial"/>
                <w:color w:val="000000"/>
                <w:sz w:val="22"/>
                <w:szCs w:val="22"/>
              </w:rPr>
              <w:t>several suggestions were made by the group</w:t>
            </w:r>
            <w:proofErr w:type="gramEnd"/>
            <w:r w:rsidRPr="00963CEB">
              <w:rPr>
                <w:rFonts w:ascii="Arial" w:hAnsi="Arial" w:cs="Arial"/>
                <w:color w:val="000000"/>
                <w:sz w:val="22"/>
                <w:szCs w:val="22"/>
              </w:rPr>
              <w:t>.</w:t>
            </w:r>
          </w:p>
          <w:p w14:paraId="0A9BEFC7" w14:textId="6C9BC60D" w:rsidR="001C48B1" w:rsidRPr="00963CEB" w:rsidRDefault="001C48B1" w:rsidP="005D6DCF">
            <w:pPr>
              <w:pStyle w:val="NormalWeb"/>
              <w:spacing w:before="0" w:beforeAutospacing="0" w:after="0" w:afterAutospacing="0"/>
              <w:rPr>
                <w:rFonts w:ascii="Arial" w:hAnsi="Arial" w:cs="Arial"/>
                <w:color w:val="242424"/>
                <w:sz w:val="22"/>
                <w:szCs w:val="22"/>
                <w:shd w:val="clear" w:color="auto" w:fill="FFFFFF"/>
              </w:rPr>
            </w:pPr>
          </w:p>
        </w:tc>
      </w:tr>
      <w:tr w:rsidR="00DE7502" w:rsidRPr="00963CEB" w14:paraId="6354F317" w14:textId="77777777" w:rsidTr="007C4758">
        <w:tc>
          <w:tcPr>
            <w:tcW w:w="1577" w:type="dxa"/>
          </w:tcPr>
          <w:p w14:paraId="350DFF0E" w14:textId="7CBE0A92" w:rsidR="00DE7502" w:rsidRPr="00963CEB" w:rsidRDefault="00DE7502" w:rsidP="005D6DCF">
            <w:pPr>
              <w:rPr>
                <w:rFonts w:ascii="Arial" w:hAnsi="Arial" w:cs="Arial"/>
              </w:rPr>
            </w:pPr>
            <w:r w:rsidRPr="00963CEB">
              <w:rPr>
                <w:rFonts w:ascii="Arial" w:hAnsi="Arial" w:cs="Arial"/>
              </w:rPr>
              <w:lastRenderedPageBreak/>
              <w:t>South Downs Health and Care GP Federation</w:t>
            </w:r>
          </w:p>
        </w:tc>
        <w:tc>
          <w:tcPr>
            <w:tcW w:w="8057" w:type="dxa"/>
          </w:tcPr>
          <w:p w14:paraId="4F25AC46" w14:textId="77777777" w:rsidR="00DE7502" w:rsidRPr="00963CEB" w:rsidRDefault="00DE7502" w:rsidP="00DE7502">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 xml:space="preserve">Kirstie Ingram explained the purpose and work of South Downs Health and Care GP Federation. 22 general practices are part of the membership, which is a social enterprise (so profits go back to the membership/community). The Federation aims to support practices to deliver their services. </w:t>
            </w:r>
          </w:p>
          <w:p w14:paraId="71C5935C" w14:textId="77777777" w:rsidR="00DE7502" w:rsidRPr="00963CEB" w:rsidRDefault="00DE7502" w:rsidP="00DE7502">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 xml:space="preserve">The Federation also has an innovative Out of Hours Care Home Service. This is a proactive outreach at the weekends to care home, to offer GP advice and remote consultation for any residents they are concerned </w:t>
            </w:r>
            <w:proofErr w:type="gramStart"/>
            <w:r w:rsidRPr="00963CEB">
              <w:rPr>
                <w:rFonts w:ascii="Arial" w:hAnsi="Arial" w:cs="Arial"/>
                <w:color w:val="242424"/>
                <w:sz w:val="22"/>
                <w:szCs w:val="22"/>
                <w:shd w:val="clear" w:color="auto" w:fill="FFFFFF"/>
              </w:rPr>
              <w:t>about</w:t>
            </w:r>
            <w:proofErr w:type="gramEnd"/>
            <w:r w:rsidRPr="00963CEB">
              <w:rPr>
                <w:rFonts w:ascii="Arial" w:hAnsi="Arial" w:cs="Arial"/>
                <w:color w:val="242424"/>
                <w:sz w:val="22"/>
                <w:szCs w:val="22"/>
                <w:shd w:val="clear" w:color="auto" w:fill="FFFFFF"/>
              </w:rPr>
              <w:t xml:space="preserve">. The aim is to decrease weekend admissions to A&amp;E and contact with NHS 111, and to support end of life care requests to </w:t>
            </w:r>
            <w:proofErr w:type="gramStart"/>
            <w:r w:rsidRPr="00963CEB">
              <w:rPr>
                <w:rFonts w:ascii="Arial" w:hAnsi="Arial" w:cs="Arial"/>
                <w:color w:val="242424"/>
                <w:sz w:val="22"/>
                <w:szCs w:val="22"/>
                <w:shd w:val="clear" w:color="auto" w:fill="FFFFFF"/>
              </w:rPr>
              <w:t>be complied</w:t>
            </w:r>
            <w:proofErr w:type="gramEnd"/>
            <w:r w:rsidRPr="00963CEB">
              <w:rPr>
                <w:rFonts w:ascii="Arial" w:hAnsi="Arial" w:cs="Arial"/>
                <w:color w:val="242424"/>
                <w:sz w:val="22"/>
                <w:szCs w:val="22"/>
                <w:shd w:val="clear" w:color="auto" w:fill="FFFFFF"/>
              </w:rPr>
              <w:t xml:space="preserve"> with. There is the potential for this service to </w:t>
            </w:r>
            <w:proofErr w:type="gramStart"/>
            <w:r w:rsidRPr="00963CEB">
              <w:rPr>
                <w:rFonts w:ascii="Arial" w:hAnsi="Arial" w:cs="Arial"/>
                <w:color w:val="242424"/>
                <w:sz w:val="22"/>
                <w:szCs w:val="22"/>
                <w:shd w:val="clear" w:color="auto" w:fill="FFFFFF"/>
              </w:rPr>
              <w:t>be extended</w:t>
            </w:r>
            <w:proofErr w:type="gramEnd"/>
            <w:r w:rsidRPr="00963CEB">
              <w:rPr>
                <w:rFonts w:ascii="Arial" w:hAnsi="Arial" w:cs="Arial"/>
                <w:color w:val="242424"/>
                <w:sz w:val="22"/>
                <w:szCs w:val="22"/>
                <w:shd w:val="clear" w:color="auto" w:fill="FFFFFF"/>
              </w:rPr>
              <w:t xml:space="preserve"> to West Sussex.</w:t>
            </w:r>
          </w:p>
          <w:p w14:paraId="74FE8583" w14:textId="34885E1B" w:rsidR="00DE7502" w:rsidRPr="00963CEB" w:rsidRDefault="00DE7502" w:rsidP="00DE7502">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 xml:space="preserve">Kirstie also outlined the Health and Wellbeing Hub that the Federation hosts – an online platform with lots of information to help people with their health and wellbeing. </w:t>
            </w:r>
            <w:r w:rsidR="00565D46" w:rsidRPr="00963CEB">
              <w:rPr>
                <w:rFonts w:ascii="Arial" w:hAnsi="Arial" w:cs="Arial"/>
                <w:color w:val="242424"/>
                <w:sz w:val="22"/>
                <w:szCs w:val="22"/>
                <w:shd w:val="clear" w:color="auto" w:fill="FFFFFF"/>
              </w:rPr>
              <w:t>The hub hosts several podcasts on different aspects of wellbeing, health, and managing conditions</w:t>
            </w:r>
          </w:p>
        </w:tc>
      </w:tr>
      <w:tr w:rsidR="007C4758" w:rsidRPr="00963CEB" w14:paraId="08E8767D" w14:textId="77777777" w:rsidTr="007C4758">
        <w:tc>
          <w:tcPr>
            <w:tcW w:w="1577" w:type="dxa"/>
          </w:tcPr>
          <w:p w14:paraId="0DBA40D0" w14:textId="44FF7F55" w:rsidR="007C4758" w:rsidRPr="00963CEB" w:rsidRDefault="007C4758" w:rsidP="005D6DCF">
            <w:pPr>
              <w:rPr>
                <w:rFonts w:ascii="Arial" w:hAnsi="Arial" w:cs="Arial"/>
              </w:rPr>
            </w:pPr>
            <w:r w:rsidRPr="00963CEB">
              <w:rPr>
                <w:rFonts w:ascii="Arial" w:hAnsi="Arial" w:cs="Arial"/>
              </w:rPr>
              <w:t>AOB</w:t>
            </w:r>
          </w:p>
        </w:tc>
        <w:tc>
          <w:tcPr>
            <w:tcW w:w="8057" w:type="dxa"/>
          </w:tcPr>
          <w:p w14:paraId="3D5514EC" w14:textId="19563A30" w:rsidR="007C4758" w:rsidRPr="00963CEB" w:rsidRDefault="007C4758" w:rsidP="005D6DCF">
            <w:pPr>
              <w:pStyle w:val="NormalWeb"/>
              <w:spacing w:before="0" w:beforeAutospacing="0" w:after="0" w:afterAutospacing="0"/>
              <w:rPr>
                <w:rFonts w:ascii="Arial" w:hAnsi="Arial" w:cs="Arial"/>
                <w:color w:val="242424"/>
                <w:sz w:val="22"/>
                <w:szCs w:val="22"/>
                <w:shd w:val="clear" w:color="auto" w:fill="FFFFFF"/>
              </w:rPr>
            </w:pPr>
            <w:r w:rsidRPr="00963CEB">
              <w:rPr>
                <w:rFonts w:ascii="Arial" w:hAnsi="Arial" w:cs="Arial"/>
                <w:color w:val="242424"/>
                <w:sz w:val="22"/>
                <w:szCs w:val="22"/>
                <w:shd w:val="clear" w:color="auto" w:fill="FFFFFF"/>
              </w:rPr>
              <w:t>None</w:t>
            </w:r>
          </w:p>
        </w:tc>
      </w:tr>
      <w:tr w:rsidR="007C4758" w:rsidRPr="00963CEB" w14:paraId="6FEB6F17" w14:textId="77777777" w:rsidTr="007C4758">
        <w:tc>
          <w:tcPr>
            <w:tcW w:w="1577" w:type="dxa"/>
          </w:tcPr>
          <w:p w14:paraId="64B3D4EC" w14:textId="05B0C35D" w:rsidR="007C4758" w:rsidRPr="00963CEB" w:rsidRDefault="007C4758" w:rsidP="005D6DCF">
            <w:pPr>
              <w:rPr>
                <w:rFonts w:ascii="Arial" w:hAnsi="Arial" w:cs="Arial"/>
              </w:rPr>
            </w:pPr>
          </w:p>
        </w:tc>
        <w:tc>
          <w:tcPr>
            <w:tcW w:w="8057" w:type="dxa"/>
          </w:tcPr>
          <w:p w14:paraId="018C77F1" w14:textId="11BE2E07" w:rsidR="007C4758" w:rsidRPr="00963CEB" w:rsidRDefault="007C4758" w:rsidP="005D6DCF">
            <w:pPr>
              <w:rPr>
                <w:rFonts w:ascii="Arial" w:hAnsi="Arial" w:cs="Arial"/>
              </w:rPr>
            </w:pPr>
            <w:r w:rsidRPr="00963CEB">
              <w:rPr>
                <w:rFonts w:ascii="Arial" w:hAnsi="Arial" w:cs="Arial"/>
              </w:rPr>
              <w:t>The meeting closed at 7.45pm</w:t>
            </w:r>
          </w:p>
        </w:tc>
      </w:tr>
    </w:tbl>
    <w:p w14:paraId="18468E23" w14:textId="77777777" w:rsidR="00B373E3" w:rsidRPr="00963CEB" w:rsidRDefault="00B373E3" w:rsidP="00262975">
      <w:pPr>
        <w:jc w:val="center"/>
        <w:rPr>
          <w:rFonts w:ascii="Arial" w:hAnsi="Arial" w:cs="Arial"/>
        </w:rPr>
      </w:pPr>
      <w:bookmarkStart w:id="0" w:name="_GoBack"/>
      <w:bookmarkEnd w:id="0"/>
    </w:p>
    <w:sectPr w:rsidR="00B373E3" w:rsidRPr="00963CEB" w:rsidSect="0094498F">
      <w:pgSz w:w="11906" w:h="16838"/>
      <w:pgMar w:top="567"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164"/>
    <w:multiLevelType w:val="hybridMultilevel"/>
    <w:tmpl w:val="51CA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1921"/>
    <w:multiLevelType w:val="hybridMultilevel"/>
    <w:tmpl w:val="9116688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EC516BE"/>
    <w:multiLevelType w:val="hybridMultilevel"/>
    <w:tmpl w:val="5D3C5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774D3"/>
    <w:multiLevelType w:val="hybridMultilevel"/>
    <w:tmpl w:val="388CE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019D4"/>
    <w:multiLevelType w:val="hybridMultilevel"/>
    <w:tmpl w:val="36A6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75E6"/>
    <w:multiLevelType w:val="hybridMultilevel"/>
    <w:tmpl w:val="879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B1CEF"/>
    <w:multiLevelType w:val="hybridMultilevel"/>
    <w:tmpl w:val="50D0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14E86"/>
    <w:multiLevelType w:val="hybridMultilevel"/>
    <w:tmpl w:val="860C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54961"/>
    <w:multiLevelType w:val="hybridMultilevel"/>
    <w:tmpl w:val="A84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552E7"/>
    <w:multiLevelType w:val="hybridMultilevel"/>
    <w:tmpl w:val="5DE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831D0"/>
    <w:multiLevelType w:val="hybridMultilevel"/>
    <w:tmpl w:val="71DC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16570"/>
    <w:multiLevelType w:val="hybridMultilevel"/>
    <w:tmpl w:val="1C8EE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10"/>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E3"/>
    <w:rsid w:val="000B0F48"/>
    <w:rsid w:val="000C7997"/>
    <w:rsid w:val="00101CB0"/>
    <w:rsid w:val="00132F3B"/>
    <w:rsid w:val="00162721"/>
    <w:rsid w:val="001C48B1"/>
    <w:rsid w:val="002177C0"/>
    <w:rsid w:val="00262975"/>
    <w:rsid w:val="003710EB"/>
    <w:rsid w:val="00390BF0"/>
    <w:rsid w:val="00424392"/>
    <w:rsid w:val="00520919"/>
    <w:rsid w:val="00545D99"/>
    <w:rsid w:val="0055495F"/>
    <w:rsid w:val="00556AD0"/>
    <w:rsid w:val="00565D46"/>
    <w:rsid w:val="005D6DCF"/>
    <w:rsid w:val="005F3CC5"/>
    <w:rsid w:val="00682315"/>
    <w:rsid w:val="007C4758"/>
    <w:rsid w:val="007F68B4"/>
    <w:rsid w:val="0094498F"/>
    <w:rsid w:val="00954FC1"/>
    <w:rsid w:val="00963CEB"/>
    <w:rsid w:val="009D5564"/>
    <w:rsid w:val="00B373E3"/>
    <w:rsid w:val="00BB5E09"/>
    <w:rsid w:val="00BD4F90"/>
    <w:rsid w:val="00BE459D"/>
    <w:rsid w:val="00BF3B8A"/>
    <w:rsid w:val="00C077E9"/>
    <w:rsid w:val="00CB1B94"/>
    <w:rsid w:val="00CF7ABD"/>
    <w:rsid w:val="00CF7DF1"/>
    <w:rsid w:val="00D00779"/>
    <w:rsid w:val="00D642C5"/>
    <w:rsid w:val="00D655FF"/>
    <w:rsid w:val="00D7725D"/>
    <w:rsid w:val="00D84006"/>
    <w:rsid w:val="00DE7502"/>
    <w:rsid w:val="00F5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A607"/>
  <w15:chartTrackingRefBased/>
  <w15:docId w15:val="{857FC298-FF37-47E8-89F5-7F5F1502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3E3"/>
    <w:pPr>
      <w:spacing w:after="0" w:line="240" w:lineRule="auto"/>
    </w:pPr>
  </w:style>
  <w:style w:type="paragraph" w:styleId="BalloonText">
    <w:name w:val="Balloon Text"/>
    <w:basedOn w:val="Normal"/>
    <w:link w:val="BalloonTextChar"/>
    <w:uiPriority w:val="99"/>
    <w:semiHidden/>
    <w:unhideWhenUsed/>
    <w:rsid w:val="0010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B0"/>
    <w:rPr>
      <w:rFonts w:ascii="Segoe UI" w:hAnsi="Segoe UI" w:cs="Segoe UI"/>
      <w:sz w:val="18"/>
      <w:szCs w:val="18"/>
    </w:rPr>
  </w:style>
  <w:style w:type="table" w:styleId="TableGrid">
    <w:name w:val="Table Grid"/>
    <w:basedOn w:val="TableNormal"/>
    <w:uiPriority w:val="39"/>
    <w:rsid w:val="00BE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59D"/>
    <w:pPr>
      <w:ind w:left="720"/>
      <w:contextualSpacing/>
    </w:pPr>
  </w:style>
  <w:style w:type="paragraph" w:customStyle="1" w:styleId="xmsolistparagraph">
    <w:name w:val="x_msolistparagraph"/>
    <w:basedOn w:val="Normal"/>
    <w:rsid w:val="00BE45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459D"/>
    <w:rPr>
      <w:sz w:val="16"/>
      <w:szCs w:val="16"/>
    </w:rPr>
  </w:style>
  <w:style w:type="paragraph" w:styleId="CommentText">
    <w:name w:val="annotation text"/>
    <w:basedOn w:val="Normal"/>
    <w:link w:val="CommentTextChar"/>
    <w:uiPriority w:val="99"/>
    <w:semiHidden/>
    <w:unhideWhenUsed/>
    <w:rsid w:val="00BE459D"/>
    <w:pPr>
      <w:spacing w:line="240" w:lineRule="auto"/>
    </w:pPr>
    <w:rPr>
      <w:sz w:val="20"/>
      <w:szCs w:val="20"/>
    </w:rPr>
  </w:style>
  <w:style w:type="character" w:customStyle="1" w:styleId="CommentTextChar">
    <w:name w:val="Comment Text Char"/>
    <w:basedOn w:val="DefaultParagraphFont"/>
    <w:link w:val="CommentText"/>
    <w:uiPriority w:val="99"/>
    <w:semiHidden/>
    <w:rsid w:val="00BE459D"/>
    <w:rPr>
      <w:sz w:val="20"/>
      <w:szCs w:val="20"/>
    </w:rPr>
  </w:style>
  <w:style w:type="paragraph" w:styleId="NormalWeb">
    <w:name w:val="Normal (Web)"/>
    <w:basedOn w:val="Normal"/>
    <w:uiPriority w:val="99"/>
    <w:unhideWhenUsed/>
    <w:rsid w:val="002177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ACEY, Julie (MID DOWNS MEDICAL PRACTICE)</dc:creator>
  <cp:keywords/>
  <dc:description/>
  <cp:lastModifiedBy>Rebecca Dilley</cp:lastModifiedBy>
  <cp:revision>4</cp:revision>
  <cp:lastPrinted>2023-03-27T17:08:00Z</cp:lastPrinted>
  <dcterms:created xsi:type="dcterms:W3CDTF">2024-10-18T10:12:00Z</dcterms:created>
  <dcterms:modified xsi:type="dcterms:W3CDTF">2024-10-18T10:13:00Z</dcterms:modified>
</cp:coreProperties>
</file>